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DE4" w:rsidRDefault="00AB3DE4">
      <w:pPr>
        <w:pStyle w:val="ab"/>
        <w:jc w:val="center"/>
        <w:rPr>
          <w:rFonts w:cs="Arial"/>
          <w:i w:val="0"/>
          <w:shd w:val="clear" w:color="auto" w:fill="FFFFFF"/>
          <w:lang w:val="ru-RU"/>
        </w:rPr>
      </w:pPr>
    </w:p>
    <w:p w:rsidR="00AB3DE4" w:rsidRPr="00405310" w:rsidRDefault="008E4D2E" w:rsidP="00422423">
      <w:pPr>
        <w:pStyle w:val="ab"/>
        <w:jc w:val="center"/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</w:pPr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 xml:space="preserve">От </w:t>
      </w:r>
      <w:proofErr w:type="spellStart"/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>Хаджоха</w:t>
      </w:r>
      <w:proofErr w:type="spellEnd"/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 xml:space="preserve"> до Гранитного каньона.</w:t>
      </w:r>
    </w:p>
    <w:p w:rsidR="00AB3DE4" w:rsidRPr="00422423" w:rsidRDefault="008E4D2E">
      <w:pPr>
        <w:spacing w:after="0" w:line="0" w:lineRule="atLeast"/>
        <w:jc w:val="both"/>
        <w:rPr>
          <w:b/>
          <w:bCs/>
          <w:color w:val="23037F"/>
          <w:sz w:val="20"/>
          <w:szCs w:val="20"/>
        </w:rPr>
      </w:pPr>
      <w:r w:rsidRPr="00422423">
        <w:rPr>
          <w:b/>
          <w:bCs/>
          <w:iCs/>
          <w:color w:val="23037F"/>
          <w:sz w:val="20"/>
          <w:szCs w:val="20"/>
          <w:lang w:bidi="en-US"/>
        </w:rPr>
        <w:t xml:space="preserve"> </w:t>
      </w:r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В районе поселка Каменномостский (ж\д станция </w:t>
      </w:r>
      <w:proofErr w:type="spellStart"/>
      <w:r w:rsidRPr="00422423">
        <w:rPr>
          <w:b/>
          <w:bCs/>
          <w:iCs/>
          <w:color w:val="000099"/>
          <w:sz w:val="20"/>
          <w:szCs w:val="20"/>
          <w:lang w:bidi="en-US"/>
        </w:rPr>
        <w:t>Хаджох</w:t>
      </w:r>
      <w:proofErr w:type="spell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) сконцентрированы уникальные </w:t>
      </w:r>
      <w:proofErr w:type="gramStart"/>
      <w:r w:rsidRPr="00422423">
        <w:rPr>
          <w:b/>
          <w:bCs/>
          <w:iCs/>
          <w:color w:val="000099"/>
          <w:sz w:val="20"/>
          <w:szCs w:val="20"/>
          <w:lang w:bidi="en-US"/>
        </w:rPr>
        <w:t>природные  достопримечательности</w:t>
      </w:r>
      <w:proofErr w:type="gram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 и памятники истории. Река Белая - главная водная артерия Республики Адыгея, </w:t>
      </w:r>
      <w:proofErr w:type="gramStart"/>
      <w:r w:rsidRPr="00422423">
        <w:rPr>
          <w:b/>
          <w:bCs/>
          <w:iCs/>
          <w:color w:val="000099"/>
          <w:sz w:val="20"/>
          <w:szCs w:val="20"/>
          <w:lang w:bidi="en-US"/>
        </w:rPr>
        <w:t>а  Гранитный</w:t>
      </w:r>
      <w:proofErr w:type="gram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 каньон является ее украшением.</w:t>
      </w:r>
      <w:bookmarkStart w:id="0" w:name="_Hlk117511040"/>
    </w:p>
    <w:tbl>
      <w:tblPr>
        <w:tblW w:w="10988" w:type="dxa"/>
        <w:jc w:val="center"/>
        <w:tblLayout w:type="fixed"/>
        <w:tblLook w:val="01E0" w:firstRow="1" w:lastRow="1" w:firstColumn="1" w:lastColumn="1" w:noHBand="0" w:noVBand="0"/>
      </w:tblPr>
      <w:tblGrid>
        <w:gridCol w:w="813"/>
        <w:gridCol w:w="10175"/>
      </w:tblGrid>
      <w:tr w:rsidR="00AB3DE4" w:rsidTr="00422423">
        <w:trPr>
          <w:trHeight w:val="103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Default="008E4D2E">
            <w:pPr>
              <w:pStyle w:val="ab"/>
              <w:widowControl w:val="0"/>
              <w:jc w:val="center"/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</w:pPr>
            <w:bookmarkStart w:id="1" w:name="_Hlk56505851"/>
            <w:bookmarkEnd w:id="0"/>
            <w:r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  <w:t>ПРОГРАММА  ЭКСКУРСИИ</w:t>
            </w:r>
            <w:bookmarkEnd w:id="1"/>
          </w:p>
        </w:tc>
      </w:tr>
      <w:tr w:rsidR="00AB3DE4" w:rsidRPr="00422423" w:rsidTr="00422423">
        <w:trPr>
          <w:trHeight w:val="422"/>
          <w:jc w:val="center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Pr="00422423" w:rsidRDefault="008E4D2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22423">
              <w:rPr>
                <w:b/>
                <w:sz w:val="20"/>
                <w:szCs w:val="20"/>
              </w:rPr>
              <w:t>07:00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jc w:val="both"/>
              <w:rPr>
                <w:rFonts w:ascii="Arial Narrow" w:hAnsi="Arial Narrow"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i w:val="0"/>
                <w:color w:val="000000"/>
                <w:lang w:val="ru-RU"/>
              </w:rPr>
              <w:t xml:space="preserve">☼Отправление из Краснодара от театра Драмы, переезд </w:t>
            </w: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в поселок Каменномостский</w:t>
            </w:r>
            <w:r w:rsidR="00422423"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,</w:t>
            </w: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 Майкопского района (~167 км)</w:t>
            </w:r>
            <w:r w:rsidRPr="00422423">
              <w:rPr>
                <w:rFonts w:ascii="Arial Narrow" w:hAnsi="Arial Narrow"/>
                <w:i w:val="0"/>
                <w:color w:val="000000"/>
                <w:lang w:val="ru-RU"/>
              </w:rPr>
              <w:t xml:space="preserve">.  Путь будет лежать по живописной дороге, а гид не даст заскучать, занимая ваше внимание интересной, обзорной информацией. По дороге санитарная остановка на автобане, где можно выпить чай или кофе. </w:t>
            </w:r>
          </w:p>
        </w:tc>
      </w:tr>
      <w:tr w:rsidR="00422423" w:rsidRPr="00422423" w:rsidTr="00C92D70">
        <w:trPr>
          <w:trHeight w:val="1388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Музей «Сад камней» в посёлке Каменномостский.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Хаджохский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дольмен.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☼ Экстрим-парк «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Мишоко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»: смотровые площадки,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скалодром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(доп. оплата), «Небесные качели» (доп. оплата).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Водопад «Наковальня», фото-стоп. Спуск по ущелью от водопада до устья реки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Мишоко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(1,5 км).</w:t>
            </w:r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  <w:r w:rsidR="0051796C" w:rsidRPr="0051796C">
              <w:rPr>
                <w:rFonts w:cs="Arial"/>
                <w:color w:val="000000"/>
                <w:sz w:val="20"/>
                <w:szCs w:val="20"/>
              </w:rPr>
              <w:t>По погодным условиям, возможна замена этого участка маршрута</w:t>
            </w:r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 xml:space="preserve"> на осмотр объекта "</w:t>
            </w:r>
            <w:proofErr w:type="spellStart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Хаджох</w:t>
            </w:r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>ская</w:t>
            </w:r>
            <w:proofErr w:type="spellEnd"/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 xml:space="preserve"> теснина" с правого берега </w:t>
            </w:r>
            <w:proofErr w:type="gramStart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реки  Белой</w:t>
            </w:r>
            <w:proofErr w:type="gramEnd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Даховский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каменный мост, фото-стоп. Обед в кафе (доп. оплата).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Гранитный каньон, Золотой родник, фото-стоп.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Урочище Блокгауз. Водопад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р.Сибирка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Прогулка по берегу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р.Белая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к самому узкому участку Гранитного каньона.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>☼ «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Крепость «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Меот</w:t>
            </w:r>
            <w:proofErr w:type="spellEnd"/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».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Рынок сувениров, фото-стоп.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«Дом меда» в х.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Шунтук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. Бесплатная дегустация травяного чая, горного меда, адыгейского сыра и другой продукции фермерских хозяйств. На территории имеется магазин, где можно приобрести понравившуюся продукцию.</w:t>
            </w:r>
          </w:p>
        </w:tc>
      </w:tr>
      <w:tr w:rsidR="00AB3DE4" w:rsidRPr="00422423" w:rsidTr="00422423">
        <w:trPr>
          <w:trHeight w:val="70"/>
          <w:jc w:val="center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bCs/>
                <w:i w:val="0"/>
                <w:iCs w:val="0"/>
              </w:rPr>
            </w:pPr>
            <w:r w:rsidRPr="00422423">
              <w:rPr>
                <w:rFonts w:ascii="Arial Narrow" w:hAnsi="Arial Narrow"/>
                <w:b/>
                <w:bCs/>
                <w:i w:val="0"/>
                <w:iCs w:val="0"/>
              </w:rPr>
              <w:t>17:00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bCs/>
                <w:i w:val="0"/>
                <w:iCs w:val="0"/>
                <w:color w:val="000000"/>
                <w:lang w:val="ru-RU"/>
              </w:rPr>
            </w:pPr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lang w:val="ru-RU"/>
              </w:rPr>
              <w:t>☼</w:t>
            </w:r>
            <w:r w:rsidRPr="00422423">
              <w:rPr>
                <w:rFonts w:ascii="Arial Narrow" w:hAnsi="Arial Narrow"/>
                <w:b/>
                <w:bCs/>
                <w:i w:val="0"/>
                <w:iCs w:val="0"/>
                <w:color w:val="000000"/>
                <w:lang w:val="ru-RU"/>
              </w:rPr>
              <w:t xml:space="preserve"> Отправление в Краснодар с отличным, приподнятым настроением! Прибытие ориентировочно в  20:00</w:t>
            </w:r>
          </w:p>
        </w:tc>
      </w:tr>
      <w:tr w:rsidR="00AB3DE4" w:rsidTr="00422423">
        <w:trPr>
          <w:trHeight w:val="180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Default="008E4D2E">
            <w:pPr>
              <w:pStyle w:val="ab"/>
              <w:widowControl w:val="0"/>
              <w:jc w:val="center"/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4"/>
                <w:szCs w:val="24"/>
              </w:rPr>
              <w:t>ОПИСАНИЕ  ПОСЕЩАЕМЫХ  ОБЪЕКТОВ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«Сад камней» </w:t>
            </w:r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 xml:space="preserve">-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>частный музей, демонстрирующий окаменелости и археологические находки. Аммониты, возраст которых около 300 млн.  лет, составляют основную часть экспозиции. Гигантские размеры (до 2 м) этих головоногих</w:t>
            </w:r>
            <w:r w:rsidR="00422423" w:rsidRPr="00422423">
              <w:rPr>
                <w:rFonts w:cs="Calibri"/>
                <w:color w:val="000000"/>
                <w:sz w:val="18"/>
                <w:szCs w:val="18"/>
              </w:rPr>
              <w:t xml:space="preserve"> моллюсков впечатляют. В музее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представлены черепа и другие части древних животных. Интересна коллекция минералов. Многие из них обработаны в виде сувенирных изделий, которые можно приобрести. 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Хаджохский</w:t>
            </w:r>
            <w:proofErr w:type="spellEnd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дольмен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расположен на небольшой насыпи, со всех сторон его обступили высокие деревья, словно охраняя древнее культовое сооружение от посторонних глаз. Под тяжес</w:t>
            </w:r>
            <w:r w:rsidR="00422423" w:rsidRPr="00422423">
              <w:rPr>
                <w:rFonts w:cs="Calibri"/>
                <w:bCs/>
                <w:color w:val="000000"/>
                <w:sz w:val="18"/>
                <w:szCs w:val="18"/>
              </w:rPr>
              <w:t>тью тысячелетий дольмен просел,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входное отверстие расположено у кромки земли. Высота дольмена – 1,7 метра, ширина – 2,8 метра. Это типичный плиточный дольмен портального типа, из светло-серого песчаника, ориентирован на юго-восток. Группа мегалитов была открыта в 1904 году археологом Евгением </w:t>
            </w:r>
            <w:proofErr w:type="spellStart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Фелицыным</w:t>
            </w:r>
            <w:proofErr w:type="spellEnd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, он насчитал здесь 120 дольменов. Они датируются IV - III тыс. до н.э.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422423">
            <w:pPr>
              <w:pStyle w:val="ab"/>
              <w:widowControl w:val="0"/>
              <w:jc w:val="both"/>
              <w:rPr>
                <w:rFonts w:ascii="Arial Narrow" w:hAnsi="Arial Narrow"/>
                <w:bCs/>
                <w:i w:val="0"/>
                <w:iCs w:val="0"/>
                <w:sz w:val="18"/>
                <w:szCs w:val="18"/>
                <w:lang w:val="ru-RU"/>
              </w:rPr>
            </w:pPr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«Экстрим-парк </w:t>
            </w:r>
            <w:proofErr w:type="spellStart"/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>Мишоко</w:t>
            </w:r>
            <w:proofErr w:type="spellEnd"/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>»</w:t>
            </w:r>
            <w:r w:rsidR="008E4D2E"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</w:t>
            </w:r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расположен над ущельем. Это место любителей активного отдыха. Здесь можно найти развлечения на любой вкус: конные прогулки,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каньонинг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пейнтбол, катание на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квадроциклах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джипинг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скалолазание. Троллей, натянутый над ущельем, позволяет рассмотреть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Мишоко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с высоты птичьего полета и получить заряд адреналина. На территории парка можно покататься на «Небесных качелях», расположенных на скальном обрыве, и прогуляться по смотровым площадкам.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Ущелье «</w:t>
            </w:r>
            <w:proofErr w:type="spellStart"/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Мишоко</w:t>
            </w:r>
            <w:proofErr w:type="spellEnd"/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»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находится на окраине пос. Каменномостский, названо по имени реки </w:t>
            </w:r>
            <w:proofErr w:type="spellStart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Мишоко</w:t>
            </w:r>
            <w:proofErr w:type="spellEnd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, бегущей между скал.</w:t>
            </w:r>
            <w:r w:rsidRPr="00422423">
              <w:rPr>
                <w:sz w:val="18"/>
                <w:szCs w:val="18"/>
              </w:rPr>
              <w:t xml:space="preserve">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Река, разрезая скальный хребет </w:t>
            </w:r>
            <w:proofErr w:type="spellStart"/>
            <w:r w:rsidRPr="00422423">
              <w:rPr>
                <w:rFonts w:cs="Calibri"/>
                <w:color w:val="000000"/>
                <w:sz w:val="18"/>
                <w:szCs w:val="18"/>
              </w:rPr>
              <w:t>Уна</w:t>
            </w:r>
            <w:proofErr w:type="spellEnd"/>
            <w:r w:rsidR="00422423" w:rsidRPr="00422423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коз, образует удивительной красоты каньон, высота скал достигает 70 метров, а гроты, пещеры, водопады и скальные навесы подчеркивают его дикую и неприступную красоту. Каскады водопадов встречаются на всем протяжении ущелья, они переходят один в другой. Популярен </w:t>
            </w: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водопад Наковальня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, воды которого разбиваются о каменный уступ – поэтому каскаду дали такое оригинальное название.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Даховский</w:t>
            </w:r>
            <w:proofErr w:type="spellEnd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каменный мост —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 визитная карточка станицы Даховской. Арочный тип моста напоминает средневековые европейские сооружения. Он был построен в 1906 году казаками 2-го </w:t>
            </w:r>
            <w:proofErr w:type="spellStart"/>
            <w:r w:rsidRPr="00422423">
              <w:rPr>
                <w:rFonts w:cs="Calibri"/>
                <w:color w:val="000000"/>
                <w:sz w:val="18"/>
                <w:szCs w:val="18"/>
              </w:rPr>
              <w:t>Урупского</w:t>
            </w:r>
            <w:proofErr w:type="spellEnd"/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 полка. Чтобы мост был более прочным, при его строительстве в раствор добавляли яичный белок.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Гранитный каньон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>- одно из красивейших мест в Адыгее. Горная река Белая бурлит, продираясь сквозь каменное ущелье, растянувшееся на 4 километра. Этот каньон вы не перепутаете ни с каким другим – он имеет характерный розоватый оттенок скал. Уникальный цвет камней и величественность делают это место привлекательным для туристов. Самое узкое место каньона — не более 2 м в ширину.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pStyle w:val="ab"/>
              <w:widowControl w:val="0"/>
              <w:jc w:val="both"/>
              <w:rPr>
                <w:sz w:val="18"/>
                <w:szCs w:val="18"/>
                <w:lang w:val="ru-RU"/>
              </w:rPr>
            </w:pPr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“Крепость «</w:t>
            </w:r>
            <w:proofErr w:type="spellStart"/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Меот</w:t>
            </w:r>
            <w:proofErr w:type="spellEnd"/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» </w:t>
            </w:r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>является популярным местом для фотосессий. На самом деле это заброшенные печи для обжига известняка, который добывали на расположенном рядом «</w:t>
            </w:r>
            <w:proofErr w:type="spellStart"/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>Хаджохском</w:t>
            </w:r>
            <w:proofErr w:type="spellEnd"/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карьере». Печи были построены в начале 30-х гг. прошлого века. Потемневшие от эксплуатации и времени, они сохранились в довольно хорошем виде. Затем были стилизованы под башни средневекового замка. Здесь планировалась организация импровизированных рыцарских турниров. В непосредственной близости от печей расположен рынок сувениров и поделок из дерева.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pStyle w:val="ab"/>
              <w:widowControl w:val="0"/>
              <w:jc w:val="both"/>
              <w:rPr>
                <w:b/>
                <w:bCs/>
                <w:sz w:val="18"/>
                <w:szCs w:val="18"/>
              </w:rPr>
            </w:pPr>
            <w:r w:rsidRPr="00422423">
              <w:rPr>
                <w:rFonts w:ascii="Arial Narrow" w:hAnsi="Arial Narrow" w:cs="Calibri"/>
                <w:b/>
                <w:bCs/>
                <w:i w:val="0"/>
                <w:color w:val="000000"/>
                <w:sz w:val="18"/>
                <w:szCs w:val="18"/>
                <w:lang w:val="ru-RU"/>
              </w:rPr>
              <w:t xml:space="preserve">«Дом меда». </w:t>
            </w:r>
            <w:r w:rsidRPr="00422423">
              <w:rPr>
                <w:rFonts w:ascii="Arial Narrow" w:hAnsi="Arial Narrow" w:cs="Calibri"/>
                <w:i w:val="0"/>
                <w:color w:val="000000"/>
                <w:sz w:val="18"/>
                <w:szCs w:val="18"/>
                <w:lang w:val="ru-RU"/>
              </w:rPr>
              <w:t>Горный мед — природная кладовая здоровья, альпийский нектар, целебней которого трудно найти. Мы посетим дегустационный зал, где бесплатно можно попробовать натуральный горный мед, отведать легендарный адыгейский сыр и выпить чай на травах. В магазине «Дома меда» можно приобрести понравившуюся продукцию.</w:t>
            </w:r>
          </w:p>
        </w:tc>
      </w:tr>
    </w:tbl>
    <w:p w:rsidR="00AB3DE4" w:rsidRPr="00422423" w:rsidRDefault="008E4D2E" w:rsidP="00422423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  <w:r>
        <w:rPr>
          <w:rFonts w:ascii="Arial Narrow" w:hAnsi="Arial Narrow"/>
          <w:b/>
          <w:i w:val="0"/>
          <w:sz w:val="28"/>
          <w:szCs w:val="28"/>
          <w:lang w:val="ru-RU"/>
        </w:rPr>
        <w:t>Стоимость экскурсионной поездки:</w:t>
      </w:r>
      <w:r w:rsidR="00422423">
        <w:rPr>
          <w:rFonts w:ascii="Arial Narrow" w:hAnsi="Arial Narrow"/>
          <w:b/>
          <w:i w:val="0"/>
          <w:sz w:val="28"/>
          <w:szCs w:val="28"/>
          <w:lang w:val="ru-RU"/>
        </w:rPr>
        <w:t xml:space="preserve"> </w:t>
      </w:r>
      <w:r w:rsidR="00422423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28</w:t>
      </w:r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 xml:space="preserve">00 </w:t>
      </w:r>
      <w:proofErr w:type="spellStart"/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руб</w:t>
      </w:r>
      <w:proofErr w:type="spellEnd"/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/чел</w:t>
      </w:r>
    </w:p>
    <w:p w:rsidR="00AB3DE4" w:rsidRDefault="008E4D2E">
      <w:pPr>
        <w:pStyle w:val="ab"/>
        <w:jc w:val="center"/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</w:pPr>
      <w:r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  <w:t>Детям до 12 лет скидка 10%</w:t>
      </w:r>
    </w:p>
    <w:p w:rsidR="00AB3DE4" w:rsidRPr="00422423" w:rsidRDefault="00422423">
      <w:pPr>
        <w:tabs>
          <w:tab w:val="left" w:pos="945"/>
        </w:tabs>
        <w:spacing w:after="0" w:line="240" w:lineRule="auto"/>
        <w:rPr>
          <w:rFonts w:cs="Tahoma"/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8E4D2E" w:rsidRPr="00422423">
        <w:rPr>
          <w:b/>
          <w:sz w:val="20"/>
          <w:szCs w:val="20"/>
        </w:rPr>
        <w:t xml:space="preserve">В стоимость входит                                                                        Дополнительно оплачивается                                                       </w:t>
      </w:r>
    </w:p>
    <w:p w:rsidR="00AB3DE4" w:rsidRPr="00422423" w:rsidRDefault="00AB3DE4">
      <w:pPr>
        <w:rPr>
          <w:sz w:val="20"/>
          <w:szCs w:val="20"/>
        </w:rPr>
        <w:sectPr w:rsidR="00AB3DE4" w:rsidRPr="0042242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27" w:right="454" w:bottom="454" w:left="454" w:header="0" w:footer="0" w:gutter="0"/>
          <w:cols w:space="720"/>
          <w:formProt w:val="0"/>
          <w:docGrid w:linePitch="600" w:charSpace="32768"/>
        </w:sectPr>
      </w:pPr>
    </w:p>
    <w:tbl>
      <w:tblPr>
        <w:tblW w:w="11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65"/>
        <w:gridCol w:w="6475"/>
      </w:tblGrid>
      <w:tr w:rsidR="00AB3DE4" w:rsidRPr="00422423" w:rsidTr="00422423">
        <w:trPr>
          <w:trHeight w:val="558"/>
        </w:trPr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☼ транспортное обслуживание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☼ экскурсионное сопровождение 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☼ страховка                   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lang w:val="ru-RU"/>
              </w:rPr>
              <w:t>«Небесные качели» - 500 р/ чел. (3 мин)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lang w:val="ru-RU"/>
              </w:rPr>
              <w:t>Комплексный обед - до 500 р/чел.</w:t>
            </w:r>
          </w:p>
          <w:p w:rsidR="00AB3DE4" w:rsidRPr="00422423" w:rsidRDefault="006A64C2" w:rsidP="006A64C2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>
              <w:rPr>
                <w:rFonts w:ascii="Arial Narrow" w:hAnsi="Arial Narrow"/>
                <w:b/>
                <w:i w:val="0"/>
                <w:lang w:val="ru-RU"/>
              </w:rPr>
              <w:t>Музей «Сад камней» - 25</w:t>
            </w:r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0 р/</w:t>
            </w:r>
            <w:proofErr w:type="spellStart"/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взр</w:t>
            </w:r>
            <w:proofErr w:type="spellEnd"/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.</w:t>
            </w:r>
            <w:r>
              <w:rPr>
                <w:rFonts w:ascii="Arial Narrow" w:hAnsi="Arial Narrow"/>
                <w:b/>
                <w:i w:val="0"/>
                <w:lang w:val="ru-RU"/>
              </w:rPr>
              <w:t xml:space="preserve"> - 150 р/дет. (10 — 12</w:t>
            </w:r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 xml:space="preserve"> лет)</w:t>
            </w:r>
          </w:p>
        </w:tc>
      </w:tr>
    </w:tbl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Для поездки необходимо иметь:</w:t>
      </w:r>
    </w:p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iCs/>
          <w:sz w:val="18"/>
          <w:szCs w:val="18"/>
        </w:rPr>
        <w:t xml:space="preserve">*документы, удостоверяющие </w:t>
      </w:r>
      <w:proofErr w:type="gramStart"/>
      <w:r w:rsidRPr="00422423">
        <w:rPr>
          <w:rFonts w:eastAsia="Calibri"/>
          <w:iCs/>
          <w:sz w:val="18"/>
          <w:szCs w:val="18"/>
        </w:rPr>
        <w:t xml:space="preserve">личность,   </w:t>
      </w:r>
      <w:proofErr w:type="gramEnd"/>
      <w:r w:rsidRPr="00422423">
        <w:rPr>
          <w:rFonts w:eastAsia="Calibri"/>
          <w:iCs/>
          <w:sz w:val="18"/>
          <w:szCs w:val="18"/>
        </w:rPr>
        <w:t xml:space="preserve">                                                    *страховой медицинский полис,</w:t>
      </w:r>
    </w:p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iCs/>
          <w:sz w:val="18"/>
          <w:szCs w:val="18"/>
        </w:rPr>
        <w:t xml:space="preserve">*деньги (наличные) для оплаты дополнительных </w:t>
      </w:r>
      <w:proofErr w:type="gramStart"/>
      <w:r w:rsidRPr="00422423">
        <w:rPr>
          <w:rFonts w:eastAsia="Calibri"/>
          <w:iCs/>
          <w:sz w:val="18"/>
          <w:szCs w:val="18"/>
        </w:rPr>
        <w:t xml:space="preserve">расходов,   </w:t>
      </w:r>
      <w:proofErr w:type="gramEnd"/>
      <w:r w:rsidRPr="00422423">
        <w:rPr>
          <w:rFonts w:eastAsia="Calibri"/>
          <w:iCs/>
          <w:sz w:val="18"/>
          <w:szCs w:val="18"/>
        </w:rPr>
        <w:t xml:space="preserve">                     *удобную спортивную одежду и обувь,</w:t>
      </w:r>
    </w:p>
    <w:p w:rsidR="00AB3DE4" w:rsidRPr="00422423" w:rsidRDefault="008E4D2E">
      <w:pPr>
        <w:spacing w:after="0" w:line="240" w:lineRule="auto"/>
        <w:rPr>
          <w:rFonts w:eastAsia="Calibri"/>
          <w:sz w:val="18"/>
          <w:szCs w:val="18"/>
        </w:rPr>
      </w:pPr>
      <w:r w:rsidRPr="00422423">
        <w:rPr>
          <w:rFonts w:eastAsia="Calibri"/>
          <w:sz w:val="18"/>
          <w:szCs w:val="18"/>
        </w:rPr>
        <w:t xml:space="preserve">*для вашего удобства, возьмите </w:t>
      </w:r>
      <w:proofErr w:type="gramStart"/>
      <w:r w:rsidRPr="00422423">
        <w:rPr>
          <w:rFonts w:eastAsia="Calibri"/>
          <w:sz w:val="18"/>
          <w:szCs w:val="18"/>
        </w:rPr>
        <w:t xml:space="preserve">рюкзак,   </w:t>
      </w:r>
      <w:proofErr w:type="gramEnd"/>
      <w:r w:rsidRPr="00422423">
        <w:rPr>
          <w:rFonts w:eastAsia="Calibri"/>
          <w:sz w:val="18"/>
          <w:szCs w:val="18"/>
        </w:rPr>
        <w:t xml:space="preserve">                                                     *воду, продукты в дорогу и весёлое настроение! </w:t>
      </w:r>
    </w:p>
    <w:p w:rsidR="00AB3DE4" w:rsidRPr="00422423" w:rsidRDefault="008E4D2E">
      <w:pPr>
        <w:spacing w:after="0" w:line="240" w:lineRule="auto"/>
        <w:rPr>
          <w:rFonts w:eastAsia="Calibri"/>
          <w:sz w:val="18"/>
          <w:szCs w:val="18"/>
        </w:rPr>
      </w:pPr>
      <w:r w:rsidRPr="00422423">
        <w:rPr>
          <w:rFonts w:eastAsia="Calibri"/>
          <w:sz w:val="18"/>
          <w:szCs w:val="18"/>
        </w:rPr>
        <w:t xml:space="preserve">                             </w:t>
      </w:r>
    </w:p>
    <w:p w:rsidR="00AB3DE4" w:rsidRPr="00422423" w:rsidRDefault="008E4D2E" w:rsidP="00422423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16"/>
          <w:szCs w:val="16"/>
        </w:rPr>
      </w:pPr>
      <w:r w:rsidRPr="00422423">
        <w:rPr>
          <w:rFonts w:cs="Arial"/>
          <w:b/>
          <w:iCs/>
          <w:color w:val="000000"/>
          <w:sz w:val="16"/>
          <w:szCs w:val="16"/>
        </w:rPr>
        <w:t>Турфирма оставляет за собой право на внесение изменений в порядок посещения экскурсионных объектов или замену экскурсий на</w:t>
      </w:r>
      <w:r w:rsidRPr="00422423">
        <w:rPr>
          <w:rFonts w:cs="Tahoma"/>
          <w:b/>
          <w:sz w:val="16"/>
          <w:szCs w:val="16"/>
        </w:rPr>
        <w:t xml:space="preserve"> </w:t>
      </w:r>
      <w:r w:rsidRPr="00422423">
        <w:rPr>
          <w:rFonts w:cs="Arial"/>
          <w:b/>
          <w:iCs/>
          <w:color w:val="000000"/>
          <w:sz w:val="16"/>
          <w:szCs w:val="16"/>
        </w:rPr>
        <w:t xml:space="preserve">  равнозначные, сохраняя программу в целом.</w:t>
      </w:r>
      <w:r w:rsidR="00422423">
        <w:rPr>
          <w:rFonts w:cs="Tahoma"/>
          <w:b/>
          <w:sz w:val="16"/>
          <w:szCs w:val="16"/>
        </w:rPr>
        <w:t xml:space="preserve"> </w:t>
      </w:r>
      <w:r w:rsidRPr="00422423">
        <w:rPr>
          <w:rFonts w:cs="Arial"/>
          <w:b/>
          <w:iCs/>
          <w:color w:val="000000"/>
          <w:sz w:val="16"/>
          <w:szCs w:val="16"/>
        </w:rPr>
        <w:t>Турфирма не несет ответственность за изменения стоимости входных билетов в объектах по маршруту!</w:t>
      </w:r>
    </w:p>
    <w:p w:rsidR="00AB3DE4" w:rsidRPr="00422423" w:rsidRDefault="008E4D2E">
      <w:pPr>
        <w:pStyle w:val="ab"/>
        <w:jc w:val="center"/>
        <w:rPr>
          <w:rFonts w:ascii="Arial Narrow" w:hAnsi="Arial Narrow"/>
          <w:b/>
          <w:i w:val="0"/>
          <w:sz w:val="16"/>
          <w:szCs w:val="16"/>
          <w:lang w:val="ru-RU"/>
        </w:rPr>
      </w:pPr>
      <w:r w:rsidRPr="00422423">
        <w:rPr>
          <w:rFonts w:ascii="Arial Narrow" w:hAnsi="Arial Narrow"/>
          <w:b/>
          <w:i w:val="0"/>
          <w:sz w:val="16"/>
          <w:szCs w:val="16"/>
          <w:lang w:val="ru-RU"/>
        </w:rPr>
        <w:t>Время в пути и продолжительность экскурсий указано ориентировочно.</w:t>
      </w:r>
    </w:p>
    <w:sectPr w:rsidR="00AB3DE4" w:rsidRPr="00422423">
      <w:type w:val="continuous"/>
      <w:pgSz w:w="11906" w:h="16838"/>
      <w:pgMar w:top="227" w:right="454" w:bottom="454" w:left="45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5E4" w:rsidRDefault="009015E4">
      <w:pPr>
        <w:spacing w:after="0" w:line="240" w:lineRule="auto"/>
      </w:pPr>
      <w:r>
        <w:separator/>
      </w:r>
    </w:p>
  </w:endnote>
  <w:endnote w:type="continuationSeparator" w:id="0">
    <w:p w:rsidR="009015E4" w:rsidRDefault="0090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Gothic Std B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D1" w:rsidRDefault="00BF79D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E4" w:rsidRDefault="00AB3DE4">
    <w:pPr>
      <w:pStyle w:val="a6"/>
      <w:rPr>
        <w:sz w:val="16"/>
        <w:szCs w:val="16"/>
      </w:rPr>
    </w:pPr>
    <w:bookmarkStart w:id="2" w:name="_GoBack"/>
    <w:bookmarkEnd w:id="2"/>
  </w:p>
  <w:p w:rsidR="00AB3DE4" w:rsidRDefault="00AB3DE4">
    <w:pPr>
      <w:pStyle w:val="a6"/>
      <w:rPr>
        <w:sz w:val="16"/>
        <w:szCs w:val="16"/>
      </w:rPr>
    </w:pPr>
  </w:p>
  <w:p w:rsidR="00AB3DE4" w:rsidRDefault="00AB3DE4">
    <w:pPr>
      <w:pStyle w:val="a6"/>
      <w:tabs>
        <w:tab w:val="clear" w:pos="4677"/>
        <w:tab w:val="clear" w:pos="9355"/>
        <w:tab w:val="center" w:pos="0"/>
        <w:tab w:val="right" w:pos="11057"/>
      </w:tabs>
      <w:jc w:val="center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D1" w:rsidRDefault="00BF79D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5E4" w:rsidRDefault="009015E4">
      <w:pPr>
        <w:spacing w:after="0" w:line="240" w:lineRule="auto"/>
      </w:pPr>
      <w:r>
        <w:separator/>
      </w:r>
    </w:p>
  </w:footnote>
  <w:footnote w:type="continuationSeparator" w:id="0">
    <w:p w:rsidR="009015E4" w:rsidRDefault="0090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D1" w:rsidRDefault="00BF79D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E4" w:rsidRDefault="008E4D2E">
    <w:pPr>
      <w:tabs>
        <w:tab w:val="left" w:pos="3870"/>
      </w:tabs>
      <w:spacing w:after="0" w:line="240" w:lineRule="auto"/>
      <w:jc w:val="right"/>
    </w:pPr>
    <w:r>
      <w:rPr>
        <w:sz w:val="36"/>
        <w:szCs w:val="36"/>
      </w:rPr>
      <w:t xml:space="preserve">   </w:t>
    </w:r>
    <w:r>
      <w:t xml:space="preserve">     </w:t>
    </w:r>
  </w:p>
  <w:p w:rsidR="00AB3DE4" w:rsidRDefault="00BF79D1" w:rsidP="00BF79D1">
    <w:pPr>
      <w:tabs>
        <w:tab w:val="left" w:pos="924"/>
        <w:tab w:val="left" w:pos="3870"/>
        <w:tab w:val="right" w:pos="10998"/>
      </w:tabs>
      <w:spacing w:after="0" w:line="240" w:lineRule="auto"/>
      <w:rPr>
        <w:rFonts w:eastAsia="Adobe Gothic Std B"/>
        <w:b/>
        <w:color w:val="003366"/>
        <w:sz w:val="32"/>
        <w:szCs w:val="32"/>
      </w:rPr>
    </w:pPr>
    <w:r>
      <w:rPr>
        <w:color w:val="31849B"/>
      </w:rPr>
      <w:tab/>
    </w:r>
    <w:r>
      <w:rPr>
        <w:color w:val="31849B"/>
      </w:rPr>
      <w:tab/>
    </w:r>
    <w:r>
      <w:rPr>
        <w:color w:val="31849B"/>
      </w:rPr>
      <w:tab/>
    </w:r>
    <w:r w:rsidR="008E4D2E">
      <w:rPr>
        <w:color w:val="31849B"/>
      </w:rPr>
      <w:t xml:space="preserve">     </w:t>
    </w:r>
    <w:r w:rsidR="008E4D2E">
      <w:rPr>
        <w:rFonts w:eastAsia="Adobe Gothic Std B"/>
        <w:b/>
        <w:color w:val="008000"/>
        <w:sz w:val="32"/>
        <w:szCs w:val="32"/>
      </w:rPr>
      <w:t xml:space="preserve"> </w:t>
    </w:r>
    <w:r w:rsidR="008E4D2E">
      <w:rPr>
        <w:rFonts w:eastAsia="Adobe Gothic Std B"/>
        <w:b/>
        <w:color w:val="003366"/>
        <w:sz w:val="32"/>
        <w:szCs w:val="32"/>
      </w:rPr>
      <w:t>пос. Каменномостский – Майкопский район</w:t>
    </w:r>
  </w:p>
  <w:p w:rsidR="00AB3DE4" w:rsidRDefault="008E4D2E">
    <w:pPr>
      <w:pStyle w:val="a4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D1" w:rsidRDefault="00BF79D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DE4"/>
    <w:rsid w:val="00405310"/>
    <w:rsid w:val="00422423"/>
    <w:rsid w:val="00431899"/>
    <w:rsid w:val="0051796C"/>
    <w:rsid w:val="006A64C2"/>
    <w:rsid w:val="008E4D2E"/>
    <w:rsid w:val="009015E4"/>
    <w:rsid w:val="00945E87"/>
    <w:rsid w:val="00AB3DE4"/>
    <w:rsid w:val="00BF79D1"/>
    <w:rsid w:val="00F5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0D1BA6-A170-4EBA-BF79-639A8A3C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7E"/>
    <w:pPr>
      <w:spacing w:after="200" w:line="276" w:lineRule="auto"/>
    </w:pPr>
    <w:rPr>
      <w:rFonts w:ascii="Arial Narrow" w:eastAsia="Times New Roman" w:hAnsi="Arial Narrow"/>
      <w:sz w:val="24"/>
      <w:szCs w:val="24"/>
      <w:lang w:eastAsia="en-US"/>
    </w:rPr>
  </w:style>
  <w:style w:type="paragraph" w:styleId="1">
    <w:name w:val="heading 1"/>
    <w:basedOn w:val="a"/>
    <w:link w:val="10"/>
    <w:uiPriority w:val="9"/>
    <w:qFormat/>
    <w:locked/>
    <w:rsid w:val="00AB47CA"/>
    <w:pPr>
      <w:spacing w:beforeAutospacing="1" w:afterAutospacing="1" w:line="240" w:lineRule="auto"/>
      <w:outlineLvl w:val="0"/>
    </w:pPr>
    <w:rPr>
      <w:rFonts w:ascii="Times New Roman" w:hAnsi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locked/>
    <w:rsid w:val="00AB47CA"/>
    <w:pPr>
      <w:spacing w:beforeAutospacing="1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locked/>
    <w:rsid w:val="00B112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qFormat/>
    <w:locked/>
    <w:rsid w:val="007C1A1D"/>
    <w:rPr>
      <w:rFonts w:cs="Times New Roman"/>
    </w:rPr>
  </w:style>
  <w:style w:type="character" w:customStyle="1" w:styleId="a5">
    <w:name w:val="Нижний колонтитул Знак"/>
    <w:link w:val="a6"/>
    <w:uiPriority w:val="99"/>
    <w:qFormat/>
    <w:locked/>
    <w:rsid w:val="007C1A1D"/>
    <w:rPr>
      <w:rFonts w:cs="Times New Roman"/>
    </w:rPr>
  </w:style>
  <w:style w:type="character" w:customStyle="1" w:styleId="a7">
    <w:name w:val="Текст выноски Знак"/>
    <w:link w:val="a8"/>
    <w:semiHidden/>
    <w:qFormat/>
    <w:locked/>
    <w:rsid w:val="007C1A1D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11"/>
    <w:qFormat/>
    <w:locked/>
    <w:rsid w:val="007C1A1D"/>
    <w:rPr>
      <w:sz w:val="22"/>
      <w:szCs w:val="22"/>
      <w:lang w:val="ru-RU" w:eastAsia="en-US" w:bidi="ar-SA"/>
    </w:rPr>
  </w:style>
  <w:style w:type="character" w:styleId="a9">
    <w:name w:val="Strong"/>
    <w:uiPriority w:val="22"/>
    <w:qFormat/>
    <w:locked/>
    <w:rsid w:val="000B29FF"/>
    <w:rPr>
      <w:b/>
      <w:bCs/>
    </w:rPr>
  </w:style>
  <w:style w:type="character" w:customStyle="1" w:styleId="apple-converted-space">
    <w:name w:val="apple-converted-space"/>
    <w:basedOn w:val="a0"/>
    <w:qFormat/>
    <w:rsid w:val="000B29FF"/>
  </w:style>
  <w:style w:type="character" w:customStyle="1" w:styleId="aa">
    <w:name w:val="Без интервала Знак"/>
    <w:link w:val="ab"/>
    <w:uiPriority w:val="1"/>
    <w:qFormat/>
    <w:rsid w:val="00B8294C"/>
    <w:rPr>
      <w:rFonts w:ascii="Calibri" w:eastAsia="Times New Roman" w:hAnsi="Calibri" w:cs="Times New Roman"/>
      <w:i/>
      <w:iCs/>
      <w:lang w:val="en-US" w:eastAsia="en-US" w:bidi="en-US"/>
    </w:rPr>
  </w:style>
  <w:style w:type="character" w:customStyle="1" w:styleId="10">
    <w:name w:val="Заголовок 1 Знак"/>
    <w:link w:val="1"/>
    <w:uiPriority w:val="9"/>
    <w:qFormat/>
    <w:rsid w:val="00AB47C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20">
    <w:name w:val="Заголовок 2 Знак"/>
    <w:link w:val="2"/>
    <w:uiPriority w:val="9"/>
    <w:qFormat/>
    <w:rsid w:val="00AB47C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nim-to">
    <w:name w:val="anim-to"/>
    <w:basedOn w:val="a0"/>
    <w:qFormat/>
    <w:rsid w:val="00AB47CA"/>
  </w:style>
  <w:style w:type="character" w:customStyle="1" w:styleId="-">
    <w:name w:val="Интернет-ссылка"/>
    <w:uiPriority w:val="99"/>
    <w:unhideWhenUsed/>
    <w:rsid w:val="00477331"/>
    <w:rPr>
      <w:color w:val="0000FF"/>
      <w:u w:val="single"/>
    </w:rPr>
  </w:style>
  <w:style w:type="character" w:customStyle="1" w:styleId="21">
    <w:name w:val="Знак Знак2"/>
    <w:basedOn w:val="a0"/>
    <w:qFormat/>
    <w:rsid w:val="00565639"/>
  </w:style>
  <w:style w:type="character" w:customStyle="1" w:styleId="30">
    <w:name w:val="Заголовок 3 Знак"/>
    <w:link w:val="3"/>
    <w:qFormat/>
    <w:rsid w:val="00B112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customStyle="1" w:styleId="af1">
    <w:name w:val="Колонтитул"/>
    <w:basedOn w:val="a"/>
    <w:qFormat/>
  </w:style>
  <w:style w:type="paragraph" w:styleId="a4">
    <w:name w:val="header"/>
    <w:basedOn w:val="a"/>
    <w:link w:val="a3"/>
    <w:rsid w:val="007C1A1D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  <w:szCs w:val="22"/>
    </w:rPr>
  </w:style>
  <w:style w:type="paragraph" w:styleId="a6">
    <w:name w:val="footer"/>
    <w:basedOn w:val="a"/>
    <w:link w:val="a5"/>
    <w:uiPriority w:val="99"/>
    <w:rsid w:val="007C1A1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semiHidden/>
    <w:qFormat/>
    <w:rsid w:val="007C1A1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qFormat/>
    <w:rsid w:val="007C1A1D"/>
    <w:rPr>
      <w:sz w:val="22"/>
      <w:szCs w:val="22"/>
      <w:lang w:eastAsia="en-US"/>
    </w:rPr>
  </w:style>
  <w:style w:type="paragraph" w:customStyle="1" w:styleId="12">
    <w:name w:val="Абзац списка1"/>
    <w:basedOn w:val="a"/>
    <w:qFormat/>
    <w:rsid w:val="006C6C22"/>
    <w:pPr>
      <w:ind w:left="720"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qFormat/>
    <w:rsid w:val="000B29FF"/>
    <w:pPr>
      <w:spacing w:beforeAutospacing="1" w:afterAutospacing="1" w:line="240" w:lineRule="auto"/>
    </w:pPr>
    <w:rPr>
      <w:rFonts w:ascii="Times New Roman" w:hAnsi="Times New Roman"/>
      <w:lang w:eastAsia="ru-RU"/>
    </w:rPr>
  </w:style>
  <w:style w:type="paragraph" w:styleId="ab">
    <w:name w:val="No Spacing"/>
    <w:basedOn w:val="a"/>
    <w:link w:val="aa"/>
    <w:uiPriority w:val="1"/>
    <w:qFormat/>
    <w:rsid w:val="00B8294C"/>
    <w:pPr>
      <w:spacing w:after="0" w:line="240" w:lineRule="auto"/>
    </w:pPr>
    <w:rPr>
      <w:rFonts w:ascii="Calibri" w:hAnsi="Calibri"/>
      <w:i/>
      <w:iCs/>
      <w:sz w:val="20"/>
      <w:szCs w:val="20"/>
      <w:lang w:val="en-US" w:bidi="en-US"/>
    </w:rPr>
  </w:style>
  <w:style w:type="paragraph" w:customStyle="1" w:styleId="ConsPlusNormal">
    <w:name w:val="ConsPlusNormal"/>
    <w:qFormat/>
    <w:rsid w:val="00D620A2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article-renderblock">
    <w:name w:val="article-render__block"/>
    <w:basedOn w:val="a"/>
    <w:qFormat/>
    <w:rsid w:val="00802C8D"/>
    <w:pPr>
      <w:spacing w:beforeAutospacing="1" w:afterAutospacing="1" w:line="240" w:lineRule="auto"/>
    </w:pPr>
    <w:rPr>
      <w:rFonts w:ascii="Times New Roman" w:hAnsi="Times New Roman"/>
      <w:lang w:eastAsia="ru-RU"/>
    </w:rPr>
  </w:style>
  <w:style w:type="paragraph" w:customStyle="1" w:styleId="af3">
    <w:name w:val="Содержимое врезки"/>
    <w:basedOn w:val="a"/>
    <w:qFormat/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3422A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Продолжительность тура:  4 дня/ 3 ночи</vt:lpstr>
    </vt:vector>
  </TitlesOfParts>
  <Company>Microsoft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Продолжительность тура:  4 дня/ 3 ночи</dc:title>
  <dc:subject/>
  <dc:creator>НАСТЯ-ЕОС</dc:creator>
  <dc:description/>
  <cp:lastModifiedBy>user</cp:lastModifiedBy>
  <cp:revision>8</cp:revision>
  <cp:lastPrinted>2020-11-20T07:40:00Z</cp:lastPrinted>
  <dcterms:created xsi:type="dcterms:W3CDTF">2024-09-04T08:27:00Z</dcterms:created>
  <dcterms:modified xsi:type="dcterms:W3CDTF">2025-03-30T17:18:00Z</dcterms:modified>
  <dc:language>ru-RU</dc:language>
</cp:coreProperties>
</file>